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6"/>
        <w:snapToGrid w:val="false"/>
        <w:jc w:val="center"/>
        <w:rPr/>
      </w:pPr>
      <w:r>
        <w:rPr>
          <w:rStyle w:val="Style14"/>
          <w:rFonts w:ascii="標楷體" w:hAnsi="標楷體" w:cs="Times New Roman" w:eastAsia="標楷體"/>
          <w:b/>
          <w:w w:val="95"/>
          <w:sz w:val="32"/>
          <w:szCs w:val="32"/>
        </w:rPr>
        <w:t>臺北市</w:t>
      </w:r>
      <w:r>
        <w:rPr>
          <w:rStyle w:val="Style14"/>
          <w:rFonts w:ascii="標楷體" w:hAnsi="標楷體" w:cs="Times New Roman" w:eastAsia="標楷體"/>
          <w:b/>
          <w:sz w:val="32"/>
          <w:szCs w:val="32"/>
        </w:rPr>
        <w:t xml:space="preserve"> </w:t>
      </w:r>
      <w:r>
        <w:rPr>
          <w:rStyle w:val="Style14"/>
          <w:rFonts w:eastAsia="標楷體" w:cs="Times New Roman" w:ascii="標楷體" w:hAnsi="標楷體"/>
          <w:b/>
          <w:sz w:val="32"/>
          <w:szCs w:val="32"/>
        </w:rPr>
        <w:t>114</w:t>
      </w:r>
      <w:r>
        <w:rPr>
          <w:rStyle w:val="Style14"/>
          <w:rFonts w:ascii="標楷體" w:hAnsi="標楷體" w:cs="Times New Roman" w:eastAsia="標楷體"/>
          <w:b/>
          <w:sz w:val="32"/>
          <w:szCs w:val="32"/>
        </w:rPr>
        <w:t>年度多元</w:t>
      </w:r>
      <w:r>
        <w:rPr>
          <w:rStyle w:val="Style14"/>
          <w:rFonts w:ascii="標楷體" w:hAnsi="標楷體" w:cs="Times New Roman" w:eastAsia="標楷體"/>
          <w:b/>
          <w:w w:val="95"/>
          <w:sz w:val="32"/>
          <w:szCs w:val="32"/>
        </w:rPr>
        <w:t>文化繪本親子共讀心得徵件</w:t>
      </w:r>
      <w:r>
        <w:rPr>
          <w:rStyle w:val="Style14"/>
          <w:rFonts w:ascii="標楷體" w:hAnsi="標楷體" w:cs="Times New Roman" w:eastAsia="標楷體"/>
          <w:b/>
          <w:sz w:val="32"/>
          <w:szCs w:val="32"/>
        </w:rPr>
        <w:t>活動參考書單</w:t>
      </w:r>
      <w: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column">
                  <wp:posOffset>3175</wp:posOffset>
                </wp:positionH>
                <wp:positionV relativeFrom="paragraph">
                  <wp:posOffset>-292735</wp:posOffset>
                </wp:positionV>
                <wp:extent cx="657860" cy="1404620"/>
                <wp:effectExtent l="0" t="0" r="0" b="0"/>
                <wp:wrapNone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1404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1.8pt;height:110.6pt;mso-wrap-distance-left:0pt;mso-wrap-distance-right:0pt;mso-wrap-distance-top:0pt;mso-wrap-distance-bottom:0pt;margin-top:-23.05pt;mso-position-vertical-relative:text;margin-left:0.25pt;mso-position-horizontal-relative:text">
                <v:textbox>
                  <w:txbxContent>
                    <w:p>
                      <w:pPr>
                        <w:pStyle w:val="Style16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ascii="標楷體" w:hAnsi="標楷體" w:eastAsia="標楷體"/>
                        </w:rPr>
                        <w:t>附件四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6"/>
        <w:snapToGrid w:val="false"/>
        <w:rPr/>
      </w:pPr>
      <w:r>
        <w:rPr>
          <w:rStyle w:val="Style14"/>
          <w:rFonts w:ascii="標楷體" w:hAnsi="標楷體" w:cs="Times New Roman" w:eastAsia="標楷體"/>
          <w:b/>
          <w:sz w:val="32"/>
          <w:szCs w:val="32"/>
        </w:rPr>
        <w:t>一、數位閱讀資源</w:t>
      </w:r>
    </w:p>
    <w:p>
      <w:pPr>
        <w:pStyle w:val="Style16"/>
        <w:jc w:val="both"/>
        <w:rPr>
          <w:rFonts w:ascii="標楷體" w:hAnsi="標楷體" w:eastAsia="標楷體" w:cs="Times New Roman"/>
          <w:szCs w:val="24"/>
        </w:rPr>
      </w:pPr>
      <w:r>
        <w:rPr>
          <w:rFonts w:eastAsia="標楷體" w:cs="Times New Roman" w:ascii="標楷體" w:hAnsi="標楷體"/>
          <w:szCs w:val="24"/>
        </w:rPr>
        <w:t>(</w:t>
      </w:r>
      <w:r>
        <w:rPr>
          <w:rFonts w:ascii="標楷體" w:hAnsi="標楷體" w:cs="Times New Roman" w:eastAsia="標楷體"/>
          <w:szCs w:val="24"/>
        </w:rPr>
        <w:t>一</w:t>
      </w:r>
      <w:r>
        <w:rPr>
          <w:rFonts w:eastAsia="標楷體" w:cs="Times New Roman" w:ascii="標楷體" w:hAnsi="標楷體"/>
          <w:szCs w:val="24"/>
        </w:rPr>
        <w:t>)</w:t>
      </w:r>
      <w:r>
        <w:rPr>
          <w:rFonts w:ascii="標楷體" w:hAnsi="標楷體" w:cs="Times New Roman" w:eastAsia="標楷體"/>
          <w:szCs w:val="24"/>
        </w:rPr>
        <w:t>國立公共圖書資訊館</w:t>
      </w:r>
      <w:r>
        <w:rPr>
          <w:rFonts w:eastAsia="標楷體" w:cs="Times New Roman" w:ascii="標楷體" w:hAnsi="標楷體"/>
          <w:szCs w:val="24"/>
        </w:rPr>
        <w:t>/</w:t>
      </w:r>
      <w:r>
        <w:rPr>
          <w:rFonts w:ascii="標楷體" w:hAnsi="標楷體" w:cs="Times New Roman" w:eastAsia="標楷體"/>
          <w:szCs w:val="24"/>
        </w:rPr>
        <w:t>圓夢繪本資料庫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文化部繪本花園電子繪本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三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臺北市線上資料庫入口網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四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臺北市立圖書館兒童電子圖書館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五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新北市政府多元文化教育網站</w:t>
      </w:r>
    </w:p>
    <w:p>
      <w:pPr>
        <w:pStyle w:val="Style16"/>
        <w:rPr>
          <w:rFonts w:ascii="標楷體" w:hAnsi="標楷體" w:eastAsia="標楷體" w:cs="Times New Roman"/>
          <w:b/>
          <w:b/>
          <w:sz w:val="32"/>
          <w:szCs w:val="32"/>
        </w:rPr>
      </w:pPr>
      <w:r>
        <w:rPr>
          <w:rFonts w:ascii="標楷體" w:hAnsi="標楷體" w:cs="Times New Roman" w:eastAsia="標楷體"/>
          <w:b/>
          <w:sz w:val="32"/>
          <w:szCs w:val="32"/>
        </w:rPr>
        <w:t>二、多元文化相關書籍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一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大視界系列繪本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聯經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尋寶記系列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三采文化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三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越南民間故事系列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狗狗圖書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四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蘋果甜蜜蜜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聯經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五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噓！</w:t>
      </w:r>
      <w:r>
        <w:rPr>
          <w:rFonts w:eastAsia="標楷體" w:cs="Times New Roman" w:ascii="標楷體" w:hAnsi="標楷體"/>
        </w:rPr>
        <w:t>HUSH</w:t>
      </w:r>
      <w:r>
        <w:rPr>
          <w:rFonts w:ascii="標楷體" w:hAnsi="標楷體" w:cs="Times New Roman" w:eastAsia="標楷體"/>
        </w:rPr>
        <w:t>！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小魯文化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六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艾瑪．媽媽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小魯文化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/>
      </w:pPr>
      <w:r>
        <w:rPr>
          <w:rStyle w:val="Style14"/>
          <w:rFonts w:eastAsia="標楷體" w:cs="Times New Roman" w:ascii="標楷體" w:hAnsi="標楷體"/>
        </w:rPr>
        <w:t>(</w:t>
      </w:r>
      <w:r>
        <w:rPr>
          <w:rStyle w:val="Style14"/>
          <w:rFonts w:ascii="標楷體" w:hAnsi="標楷體" w:cs="Times New Roman" w:eastAsia="標楷體"/>
        </w:rPr>
        <w:t>七</w:t>
      </w:r>
      <w:r>
        <w:rPr>
          <w:rStyle w:val="Style14"/>
          <w:rFonts w:eastAsia="標楷體" w:cs="Times New Roman" w:ascii="標楷體" w:hAnsi="標楷體"/>
        </w:rPr>
        <w:t>)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請到我的家鄉來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</w:rPr>
        <w:t>小魯文化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 xml:space="preserve">) </w:t>
      </w:r>
    </w:p>
    <w:p>
      <w:pPr>
        <w:pStyle w:val="Style16"/>
        <w:rPr/>
      </w:pP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八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)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向世界打招呼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</w:rPr>
        <w:t>小魯文化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)</w:t>
      </w:r>
    </w:p>
    <w:p>
      <w:pPr>
        <w:pStyle w:val="Style16"/>
        <w:rPr/>
      </w:pP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九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)</w:t>
      </w:r>
      <w:r>
        <w:rPr>
          <w:rStyle w:val="Style14"/>
          <w:rFonts w:eastAsia="新細明體" w:cs="Times New Roman"/>
        </w:rPr>
        <w:t xml:space="preserve"> 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100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個國家的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100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個故事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三采文化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)</w:t>
      </w:r>
    </w:p>
    <w:p>
      <w:pPr>
        <w:pStyle w:val="Style16"/>
        <w:rPr/>
      </w:pPr>
      <w:r>
        <w:rPr>
          <w:rStyle w:val="Style14"/>
          <w:rFonts w:eastAsia="標楷體" w:cs="Arial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Arial" w:eastAsia="標楷體"/>
          <w:bCs/>
          <w:kern w:val="2"/>
          <w:szCs w:val="24"/>
        </w:rPr>
        <w:t>十</w:t>
      </w:r>
      <w:r>
        <w:rPr>
          <w:rStyle w:val="Style14"/>
          <w:rFonts w:eastAsia="標楷體" w:cs="Arial" w:ascii="標楷體" w:hAnsi="標楷體"/>
          <w:bCs/>
          <w:kern w:val="2"/>
          <w:szCs w:val="24"/>
        </w:rPr>
        <w:t>)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我也是臺灣人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小兵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/>
      </w:pP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十一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世界中的孩子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親子天下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/>
      </w:pPr>
      <w:r>
        <w:rPr>
          <w:rStyle w:val="Style14"/>
          <w:rFonts w:eastAsia="標楷體" w:cs="Times New Roman" w:ascii="標楷體" w:hAnsi="標楷體"/>
        </w:rPr>
        <w:t>(</w:t>
      </w:r>
      <w:r>
        <w:rPr>
          <w:rStyle w:val="Style14"/>
          <w:rFonts w:ascii="標楷體" w:hAnsi="標楷體" w:cs="Times New Roman" w:eastAsia="標楷體"/>
        </w:rPr>
        <w:t>十二</w:t>
      </w:r>
      <w:r>
        <w:rPr>
          <w:rStyle w:val="Style14"/>
          <w:rFonts w:eastAsia="標楷體" w:cs="Times New Roman" w:ascii="標楷體" w:hAnsi="標楷體"/>
        </w:rPr>
        <w:t>)</w:t>
      </w:r>
      <w:r>
        <w:rPr>
          <w:rStyle w:val="Style14"/>
          <w:rFonts w:ascii="標楷體" w:hAnsi="標楷體" w:cs="Times New Roman" w:eastAsia="標楷體"/>
        </w:rPr>
        <w:t>西貢小子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親子天下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>
          <w:rFonts w:ascii="標楷體" w:hAnsi="標楷體" w:eastAsia="標楷體" w:cs="Times New Roman"/>
          <w:bCs/>
          <w:kern w:val="2"/>
          <w:szCs w:val="24"/>
        </w:rPr>
      </w:pPr>
      <w:r>
        <w:rPr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Fonts w:ascii="標楷體" w:hAnsi="標楷體" w:cs="Times New Roman" w:eastAsia="標楷體"/>
          <w:bCs/>
          <w:kern w:val="2"/>
          <w:szCs w:val="24"/>
        </w:rPr>
        <w:t>十三</w:t>
      </w:r>
      <w:r>
        <w:rPr>
          <w:rFonts w:eastAsia="標楷體" w:cs="Times New Roman" w:ascii="標楷體" w:hAnsi="標楷體"/>
          <w:bCs/>
          <w:kern w:val="2"/>
          <w:szCs w:val="24"/>
        </w:rPr>
        <w:t>)</w:t>
      </w:r>
      <w:r>
        <w:rPr>
          <w:rFonts w:ascii="標楷體" w:hAnsi="標楷體" w:cs="Times New Roman" w:eastAsia="標楷體"/>
          <w:bCs/>
          <w:kern w:val="2"/>
          <w:szCs w:val="24"/>
        </w:rPr>
        <w:t>我們班是聯合國</w:t>
      </w:r>
      <w:r>
        <w:rPr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Fonts w:ascii="標楷體" w:hAnsi="標楷體" w:cs="Times New Roman" w:eastAsia="標楷體"/>
          <w:bCs/>
          <w:kern w:val="2"/>
          <w:szCs w:val="24"/>
        </w:rPr>
        <w:t>康軒文教</w:t>
      </w:r>
      <w:r>
        <w:rPr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/>
      </w:pP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十四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  <w:r>
        <w:rPr>
          <w:rStyle w:val="Style14"/>
          <w:rFonts w:ascii="標楷體" w:hAnsi="標楷體" w:cs="Arial" w:eastAsia="標楷體"/>
          <w:bCs/>
          <w:szCs w:val="24"/>
        </w:rPr>
        <w:t>我的小寶貝：一個越南媽媽的心情故事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Style w:val="Style14"/>
          <w:rFonts w:ascii="標楷體" w:hAnsi="標楷體" w:cs="Times New Roman" w:eastAsia="標楷體"/>
          <w:bCs/>
          <w:kern w:val="2"/>
          <w:szCs w:val="24"/>
        </w:rPr>
        <w:t>康軒文教</w:t>
      </w:r>
      <w:r>
        <w:rPr>
          <w:rStyle w:val="Style14"/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>
          <w:rFonts w:ascii="標楷體" w:hAnsi="標楷體" w:eastAsia="標楷體" w:cs="Times New Roman"/>
          <w:bCs/>
          <w:kern w:val="2"/>
          <w:szCs w:val="24"/>
        </w:rPr>
      </w:pPr>
      <w:r>
        <w:rPr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Fonts w:ascii="標楷體" w:hAnsi="標楷體" w:cs="Times New Roman" w:eastAsia="標楷體"/>
          <w:bCs/>
          <w:kern w:val="2"/>
          <w:szCs w:val="24"/>
        </w:rPr>
        <w:t>十五</w:t>
      </w:r>
      <w:r>
        <w:rPr>
          <w:rFonts w:eastAsia="標楷體" w:cs="Times New Roman" w:ascii="標楷體" w:hAnsi="標楷體"/>
          <w:bCs/>
          <w:kern w:val="2"/>
          <w:szCs w:val="24"/>
        </w:rPr>
        <w:t>)</w:t>
      </w:r>
      <w:r>
        <w:rPr>
          <w:rFonts w:ascii="標楷體" w:hAnsi="標楷體" w:cs="Times New Roman" w:eastAsia="標楷體"/>
          <w:bCs/>
          <w:kern w:val="2"/>
          <w:szCs w:val="24"/>
        </w:rPr>
        <w:t>哎呀！我的媽：外籍媽媽的奮鬥故事</w:t>
      </w:r>
      <w:r>
        <w:rPr>
          <w:rFonts w:eastAsia="標楷體" w:cs="Times New Roman" w:ascii="標楷體" w:hAnsi="標楷體"/>
          <w:bCs/>
          <w:kern w:val="2"/>
          <w:szCs w:val="24"/>
        </w:rPr>
        <w:t>(</w:t>
      </w:r>
      <w:r>
        <w:rPr>
          <w:rFonts w:ascii="標楷體" w:hAnsi="標楷體" w:cs="Times New Roman" w:eastAsia="標楷體"/>
          <w:bCs/>
          <w:kern w:val="2"/>
          <w:szCs w:val="24"/>
        </w:rPr>
        <w:t>新苗文化</w:t>
      </w:r>
      <w:r>
        <w:rPr>
          <w:rFonts w:eastAsia="標楷體" w:cs="Times New Roman" w:ascii="標楷體" w:hAnsi="標楷體"/>
          <w:bCs/>
          <w:kern w:val="2"/>
          <w:szCs w:val="24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十六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別叫我外籍新娘的小孩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培育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十七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馬惹尼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步步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十八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吃風集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步步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十九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天虹戰隊小學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寂寞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孩子，你就是世界的一片拼圖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小樹文化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二十一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世界的孩子，不一樣的生活：來自</w:t>
      </w:r>
      <w:r>
        <w:rPr>
          <w:rFonts w:eastAsia="標楷體" w:cs="Times New Roman" w:ascii="標楷體" w:hAnsi="標楷體"/>
        </w:rPr>
        <w:t>7</w:t>
      </w:r>
      <w:r>
        <w:rPr>
          <w:rFonts w:ascii="標楷體" w:hAnsi="標楷體" w:cs="Times New Roman" w:eastAsia="標楷體"/>
        </w:rPr>
        <w:t>個國家的</w:t>
      </w:r>
      <w:r>
        <w:rPr>
          <w:rFonts w:eastAsia="標楷體" w:cs="Times New Roman" w:ascii="標楷體" w:hAnsi="標楷體"/>
        </w:rPr>
        <w:t>7</w:t>
      </w:r>
      <w:r>
        <w:rPr>
          <w:rFonts w:ascii="標楷體" w:hAnsi="標楷體" w:cs="Times New Roman" w:eastAsia="標楷體"/>
        </w:rPr>
        <w:t>個孩子，食衣住行都不同的一天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ascii="標楷體" w:hAnsi="標楷體" w:cs="Times New Roman" w:eastAsia="標楷體"/>
        </w:rPr>
        <w:t xml:space="preserve">         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小天下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二十二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愛</w:t>
      </w:r>
      <w:r>
        <w:rPr>
          <w:rFonts w:eastAsia="標楷體" w:cs="Times New Roman" w:ascii="標楷體" w:hAnsi="標楷體"/>
        </w:rPr>
        <w:t>Cook</w:t>
      </w:r>
      <w:r>
        <w:rPr>
          <w:rFonts w:ascii="標楷體" w:hAnsi="標楷體" w:cs="Times New Roman" w:eastAsia="標楷體"/>
        </w:rPr>
        <w:t>飲食文化繪本系列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聯經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二十三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世界的節慶＋世界的市集 套書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小典藏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二十四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世界各地的孩子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韋伯文化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>
          <w:rFonts w:ascii="標楷體" w:hAnsi="標楷體" w:eastAsia="標楷體" w:cs="Times New Roman"/>
        </w:rPr>
      </w:pP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二十五</w:t>
      </w:r>
      <w:r>
        <w:rPr>
          <w:rFonts w:eastAsia="標楷體" w:cs="Times New Roman" w:ascii="標楷體" w:hAnsi="標楷體"/>
        </w:rPr>
        <w:t>)</w:t>
      </w:r>
      <w:r>
        <w:rPr>
          <w:rFonts w:ascii="標楷體" w:hAnsi="標楷體" w:cs="Times New Roman" w:eastAsia="標楷體"/>
        </w:rPr>
        <w:t>地球村孩童的夢想</w:t>
      </w:r>
      <w:r>
        <w:rPr>
          <w:rFonts w:eastAsia="標楷體" w:cs="Times New Roman" w:ascii="標楷體" w:hAnsi="標楷體"/>
        </w:rPr>
        <w:t>(</w:t>
      </w:r>
      <w:r>
        <w:rPr>
          <w:rFonts w:ascii="標楷體" w:hAnsi="標楷體" w:cs="Times New Roman" w:eastAsia="標楷體"/>
        </w:rPr>
        <w:t>新苗文化</w:t>
      </w:r>
      <w:r>
        <w:rPr>
          <w:rFonts w:eastAsia="標楷體" w:cs="Times New Roman" w:ascii="標楷體" w:hAnsi="標楷體"/>
        </w:rPr>
        <w:t>)</w:t>
      </w:r>
    </w:p>
    <w:p>
      <w:pPr>
        <w:pStyle w:val="Style16"/>
        <w:rPr/>
      </w:pPr>
      <w:r>
        <w:rPr>
          <w:rStyle w:val="Style14"/>
          <w:rFonts w:eastAsia="標楷體" w:cs="Times New Roman" w:ascii="標楷體" w:hAnsi="標楷體"/>
        </w:rPr>
        <w:t>(</w:t>
      </w:r>
      <w:r>
        <w:rPr>
          <w:rStyle w:val="Style14"/>
          <w:rFonts w:ascii="標楷體" w:hAnsi="標楷體" w:cs="Times New Roman" w:eastAsia="標楷體"/>
        </w:rPr>
        <w:t>二十六</w:t>
      </w:r>
      <w:r>
        <w:rPr>
          <w:rStyle w:val="Style14"/>
          <w:rFonts w:eastAsia="標楷體" w:cs="Times New Roman" w:ascii="標楷體" w:hAnsi="標楷體"/>
        </w:rPr>
        <w:t>)</w:t>
      </w:r>
      <w:hyperlink r:id="rId2" w:tgtFrame="_blank">
        <w:r>
          <w:rPr>
            <w:rFonts w:ascii="標楷體" w:hAnsi="標楷體" w:cs="Times New Roman" w:eastAsia="標楷體"/>
          </w:rPr>
          <w:t>候鳥：季節性移工家庭的故事</w:t>
        </w:r>
      </w:hyperlink>
      <w:r>
        <w:rPr>
          <w:rStyle w:val="Style14"/>
          <w:rFonts w:ascii="標楷體" w:hAnsi="標楷體" w:cs="Times New Roman" w:eastAsia="標楷體"/>
        </w:rPr>
        <w:t>（字畝文化）</w:t>
      </w:r>
      <w:r>
        <w:rPr>
          <w:rStyle w:val="Style14"/>
          <w:rFonts w:eastAsia="標楷體" w:cs="Times New Roman" w:ascii="標楷體" w:hAnsi="標楷體"/>
        </w:rPr>
        <w:br/>
        <w:t>(</w:t>
      </w:r>
      <w:r>
        <w:rPr>
          <w:rStyle w:val="Style14"/>
          <w:rFonts w:ascii="標楷體" w:hAnsi="標楷體" w:cs="Times New Roman" w:eastAsia="標楷體"/>
        </w:rPr>
        <w:t>二十七</w:t>
      </w:r>
      <w:r>
        <w:rPr>
          <w:rStyle w:val="Style14"/>
          <w:rFonts w:eastAsia="標楷體" w:cs="Times New Roman" w:ascii="標楷體" w:hAnsi="標楷體"/>
        </w:rPr>
        <w:t>)</w:t>
      </w:r>
      <w:hyperlink r:id="rId3" w:tgtFrame="_blank">
        <w:r>
          <w:rPr>
            <w:rFonts w:ascii="標楷體" w:hAnsi="標楷體" w:cs="Times New Roman" w:eastAsia="標楷體"/>
          </w:rPr>
          <w:t>透明的小孩：無國籍移工兒童的故事</w:t>
        </w:r>
      </w:hyperlink>
      <w:r>
        <w:rPr>
          <w:rStyle w:val="Style14"/>
          <w:rFonts w:ascii="標楷體" w:hAnsi="標楷體" w:cs="Times New Roman" w:eastAsia="標楷體"/>
        </w:rPr>
        <w:t>（字畝文化）</w:t>
      </w:r>
    </w:p>
    <w:p>
      <w:pPr>
        <w:pStyle w:val="Style16"/>
        <w:spacing w:lineRule="exact" w:line="44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6"/>
        <w:rPr/>
      </w:pPr>
      <w:r>
        <w:rPr/>
      </w:r>
    </w:p>
    <w:sectPr>
      <w:type w:val="nextPage"/>
      <w:pgSz w:w="11906" w:h="16838"/>
      <w:pgMar w:left="1134" w:right="1134" w:header="0" w:top="709" w:footer="0" w:bottom="709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202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網際網路連結"/>
    <w:rPr>
      <w:color w:val="000080"/>
      <w:u w:val="single"/>
      <w:lang w:val="zxx" w:eastAsia="zxx" w:bidi="zxx"/>
    </w:rPr>
  </w:style>
  <w:style w:type="paragraph" w:styleId="Style16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外框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arenting.com.tw/reading/book-5074-/" TargetMode="External"/><Relationship Id="rId3" Type="http://schemas.openxmlformats.org/officeDocument/2006/relationships/hyperlink" Target="https://www.parenting.com.tw/reading/book-4805-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</Pages>
  <Words>125</Words>
  <Characters>717</Characters>
  <CharactersWithSpaces>841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2025-02-19T03:00:00Z</dcterms:created>
  <dc:creator>林豫萱</dc:creator>
  <dc:description/>
  <dc:language>zh-TW</dc:language>
  <cp:lastModifiedBy>林豫萱</cp:lastModifiedBy>
  <dcterms:modified xsi:type="dcterms:W3CDTF">2025-02-19T03:00:00Z</dcterms:modified>
  <cp:revision>2</cp:revision>
  <dc:subject/>
  <dc:title/>
</cp:coreProperties>
</file>